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B04850" w14:textId="0FC9D7E1" w:rsidR="004A0818" w:rsidRDefault="004A0818" w:rsidP="004A0818">
      <w:pPr>
        <w:spacing w:after="258" w:line="259" w:lineRule="auto"/>
        <w:ind w:left="-5" w:right="0"/>
        <w:rPr>
          <w:b/>
          <w:color w:val="ED7D31" w:themeColor="accent2"/>
          <w:sz w:val="24"/>
          <w:szCs w:val="24"/>
        </w:rPr>
      </w:pPr>
      <w:bookmarkStart w:id="0" w:name="_GoBack"/>
      <w:bookmarkEnd w:id="0"/>
      <w:r>
        <w:rPr>
          <w:noProof/>
        </w:rPr>
        <w:drawing>
          <wp:anchor distT="0" distB="0" distL="114300" distR="114300" simplePos="0" relativeHeight="251659264" behindDoc="0" locked="0" layoutInCell="1" allowOverlap="1" wp14:anchorId="502A10AA" wp14:editId="71B831BD">
            <wp:simplePos x="0" y="0"/>
            <wp:positionH relativeFrom="column">
              <wp:posOffset>2543175</wp:posOffset>
            </wp:positionH>
            <wp:positionV relativeFrom="paragraph">
              <wp:posOffset>22860</wp:posOffset>
            </wp:positionV>
            <wp:extent cx="1519200" cy="1288800"/>
            <wp:effectExtent l="0" t="0" r="5080" b="698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19200" cy="1288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3A3ED5" w14:textId="7E83CD06" w:rsidR="00EA3837" w:rsidRPr="004A0818" w:rsidRDefault="004A0818" w:rsidP="004A0818">
      <w:pPr>
        <w:spacing w:after="258" w:line="259" w:lineRule="auto"/>
        <w:ind w:left="0" w:right="0" w:firstLine="0"/>
        <w:jc w:val="center"/>
        <w:rPr>
          <w:b/>
          <w:sz w:val="24"/>
          <w:szCs w:val="24"/>
        </w:rPr>
      </w:pPr>
      <w:r w:rsidRPr="004A0818">
        <w:rPr>
          <w:b/>
          <w:color w:val="ED7D31" w:themeColor="accent2"/>
          <w:sz w:val="24"/>
          <w:szCs w:val="24"/>
        </w:rPr>
        <w:t>EXCITING OPPORTUNITIES AT NEW COMMUNITIES PARTNERSHIP FOR NON-EXECUTIVE DIRECTOR</w:t>
      </w:r>
    </w:p>
    <w:p w14:paraId="72858075" w14:textId="77777777" w:rsidR="004A0818" w:rsidRDefault="004A0818" w:rsidP="004A0818">
      <w:pPr>
        <w:spacing w:after="258" w:line="259" w:lineRule="auto"/>
        <w:ind w:left="-5" w:right="0"/>
        <w:rPr>
          <w:b/>
          <w:color w:val="2D2D2D"/>
          <w:sz w:val="24"/>
          <w:szCs w:val="24"/>
        </w:rPr>
      </w:pPr>
    </w:p>
    <w:p w14:paraId="4A8964D8" w14:textId="1C9A9CFE" w:rsidR="00EA3837" w:rsidRPr="00884BDD" w:rsidRDefault="00B74C2B" w:rsidP="004A0818">
      <w:pPr>
        <w:spacing w:after="258" w:line="259" w:lineRule="auto"/>
        <w:ind w:left="-5" w:right="0"/>
        <w:rPr>
          <w:sz w:val="24"/>
          <w:szCs w:val="24"/>
        </w:rPr>
      </w:pPr>
      <w:r w:rsidRPr="00884BDD">
        <w:rPr>
          <w:b/>
          <w:color w:val="2D2D2D"/>
          <w:sz w:val="24"/>
          <w:szCs w:val="24"/>
        </w:rPr>
        <w:t>Join NCP’s Board</w:t>
      </w:r>
      <w:r w:rsidRPr="00884BDD">
        <w:rPr>
          <w:color w:val="2D2D2D"/>
          <w:sz w:val="24"/>
          <w:szCs w:val="24"/>
        </w:rPr>
        <w:t xml:space="preserve"> </w:t>
      </w:r>
    </w:p>
    <w:p w14:paraId="13EE88DD" w14:textId="4B1A1E58" w:rsidR="00EA3837" w:rsidRPr="00884BDD" w:rsidRDefault="00B74C2B" w:rsidP="004A0818">
      <w:pPr>
        <w:ind w:left="-4" w:right="223"/>
        <w:rPr>
          <w:sz w:val="24"/>
          <w:szCs w:val="24"/>
        </w:rPr>
      </w:pPr>
      <w:r w:rsidRPr="00970FC5">
        <w:rPr>
          <w:b/>
          <w:bCs/>
          <w:sz w:val="24"/>
          <w:szCs w:val="24"/>
        </w:rPr>
        <w:t>New Communities Partnership (NCP)</w:t>
      </w:r>
      <w:r w:rsidRPr="00884BDD">
        <w:rPr>
          <w:sz w:val="24"/>
          <w:szCs w:val="24"/>
        </w:rPr>
        <w:t xml:space="preserve"> is an independent national organisation of over 150</w:t>
      </w:r>
      <w:r w:rsidR="00BC4E69">
        <w:rPr>
          <w:sz w:val="24"/>
          <w:szCs w:val="24"/>
        </w:rPr>
        <w:t xml:space="preserve"> </w:t>
      </w:r>
      <w:r w:rsidRPr="00884BDD">
        <w:rPr>
          <w:sz w:val="24"/>
          <w:szCs w:val="24"/>
        </w:rPr>
        <w:t xml:space="preserve">immigrant-led groups (including ethnic minority groups) comprising 65 nationalities with two offices in Dublin. In addition to being the largest migrant-led network in Ireland, </w:t>
      </w:r>
      <w:r w:rsidRPr="00970FC5">
        <w:rPr>
          <w:b/>
          <w:bCs/>
          <w:sz w:val="24"/>
          <w:szCs w:val="24"/>
        </w:rPr>
        <w:t>NCP</w:t>
      </w:r>
      <w:r w:rsidRPr="00884BDD">
        <w:rPr>
          <w:sz w:val="24"/>
          <w:szCs w:val="24"/>
        </w:rPr>
        <w:t xml:space="preserve"> also offers </w:t>
      </w:r>
      <w:r w:rsidR="00D163AE" w:rsidRPr="00884BDD">
        <w:rPr>
          <w:sz w:val="24"/>
          <w:szCs w:val="24"/>
        </w:rPr>
        <w:t>several</w:t>
      </w:r>
      <w:r w:rsidRPr="00884BDD">
        <w:rPr>
          <w:sz w:val="24"/>
          <w:szCs w:val="24"/>
        </w:rPr>
        <w:t xml:space="preserve"> services that assist migrants with social inclusion, child protection, education, training, employment, cultural understanding, citizenship</w:t>
      </w:r>
      <w:r w:rsidR="00970FC5">
        <w:rPr>
          <w:sz w:val="24"/>
          <w:szCs w:val="24"/>
        </w:rPr>
        <w:t xml:space="preserve"> application among others</w:t>
      </w:r>
      <w:r w:rsidRPr="00884BDD">
        <w:rPr>
          <w:sz w:val="24"/>
          <w:szCs w:val="24"/>
        </w:rPr>
        <w:t xml:space="preserve">. </w:t>
      </w:r>
      <w:r w:rsidRPr="00970FC5">
        <w:rPr>
          <w:b/>
          <w:bCs/>
          <w:sz w:val="24"/>
          <w:szCs w:val="24"/>
        </w:rPr>
        <w:t>NCP</w:t>
      </w:r>
      <w:r w:rsidRPr="00884BDD">
        <w:rPr>
          <w:sz w:val="24"/>
          <w:szCs w:val="24"/>
        </w:rPr>
        <w:t xml:space="preserve"> also provides support to stakeholders and partnering organisations, including statutory agencies and NGOs at both local, National and European levels. </w:t>
      </w:r>
    </w:p>
    <w:p w14:paraId="41054A52" w14:textId="77777777" w:rsidR="00EA3837" w:rsidRPr="00884BDD" w:rsidRDefault="00B74C2B" w:rsidP="004A0818">
      <w:pPr>
        <w:spacing w:after="0" w:line="259" w:lineRule="auto"/>
        <w:ind w:left="1" w:right="0" w:firstLine="0"/>
        <w:rPr>
          <w:sz w:val="24"/>
          <w:szCs w:val="24"/>
        </w:rPr>
      </w:pPr>
      <w:r w:rsidRPr="00884BDD">
        <w:rPr>
          <w:sz w:val="24"/>
          <w:szCs w:val="24"/>
        </w:rPr>
        <w:t xml:space="preserve"> </w:t>
      </w:r>
    </w:p>
    <w:p w14:paraId="030102EF" w14:textId="5847EDAC" w:rsidR="00EA3837" w:rsidRPr="00884BDD" w:rsidRDefault="00B74C2B" w:rsidP="004A0818">
      <w:pPr>
        <w:ind w:left="-4" w:right="223"/>
        <w:rPr>
          <w:sz w:val="24"/>
          <w:szCs w:val="24"/>
        </w:rPr>
      </w:pPr>
      <w:r w:rsidRPr="00884BDD">
        <w:rPr>
          <w:sz w:val="24"/>
          <w:szCs w:val="24"/>
        </w:rPr>
        <w:t xml:space="preserve">The mission of </w:t>
      </w:r>
      <w:r w:rsidRPr="00970FC5">
        <w:rPr>
          <w:b/>
          <w:bCs/>
          <w:sz w:val="24"/>
          <w:szCs w:val="24"/>
        </w:rPr>
        <w:t>NCP</w:t>
      </w:r>
      <w:r w:rsidRPr="00884BDD">
        <w:rPr>
          <w:sz w:val="24"/>
          <w:szCs w:val="24"/>
        </w:rPr>
        <w:t xml:space="preserve"> is to be an effective network, representing and empowering new communities in Ireland, at all levels, </w:t>
      </w:r>
      <w:r w:rsidR="00970FC5" w:rsidRPr="00884BDD">
        <w:rPr>
          <w:sz w:val="24"/>
          <w:szCs w:val="24"/>
        </w:rPr>
        <w:t>to</w:t>
      </w:r>
      <w:r w:rsidRPr="00884BDD">
        <w:rPr>
          <w:sz w:val="24"/>
          <w:szCs w:val="24"/>
        </w:rPr>
        <w:t xml:space="preserve"> influence positive change in policies that impact on their lives. We are working towards an intercultural and inclusive Irish society where immigrant groups are achieving equality in economic, social, </w:t>
      </w:r>
      <w:r w:rsidR="00970FC5" w:rsidRPr="00884BDD">
        <w:rPr>
          <w:sz w:val="24"/>
          <w:szCs w:val="24"/>
        </w:rPr>
        <w:t>political,</w:t>
      </w:r>
      <w:r w:rsidRPr="00884BDD">
        <w:rPr>
          <w:sz w:val="24"/>
          <w:szCs w:val="24"/>
        </w:rPr>
        <w:t xml:space="preserve"> and cultural aspects of Irish life. </w:t>
      </w:r>
    </w:p>
    <w:p w14:paraId="58DA47D1" w14:textId="77777777" w:rsidR="00EA3837" w:rsidRPr="00884BDD" w:rsidRDefault="00B74C2B" w:rsidP="004A0818">
      <w:pPr>
        <w:spacing w:after="0" w:line="259" w:lineRule="auto"/>
        <w:ind w:left="1" w:right="0" w:firstLine="0"/>
        <w:rPr>
          <w:sz w:val="24"/>
          <w:szCs w:val="24"/>
        </w:rPr>
      </w:pPr>
      <w:r w:rsidRPr="00884BDD">
        <w:rPr>
          <w:sz w:val="24"/>
          <w:szCs w:val="24"/>
        </w:rPr>
        <w:t xml:space="preserve"> </w:t>
      </w:r>
    </w:p>
    <w:p w14:paraId="4901F139" w14:textId="77777777" w:rsidR="00EA3837" w:rsidRPr="00884BDD" w:rsidRDefault="00B74C2B" w:rsidP="004A0818">
      <w:pPr>
        <w:spacing w:after="280"/>
        <w:ind w:left="-4" w:right="223"/>
        <w:rPr>
          <w:sz w:val="24"/>
          <w:szCs w:val="24"/>
        </w:rPr>
      </w:pPr>
      <w:r w:rsidRPr="00884BDD">
        <w:rPr>
          <w:sz w:val="24"/>
          <w:szCs w:val="24"/>
        </w:rPr>
        <w:t xml:space="preserve">Through our services, we support people from new communities, including vulnerable families, asylum seekers and refugees, migrant workers and groups, ethnic minority communities, Roma and people who are experiencing homelessness and domestic violence. We are here for people at all stages of their migration and integration process in Ireland </w:t>
      </w:r>
    </w:p>
    <w:p w14:paraId="6A8FEF72" w14:textId="77777777" w:rsidR="00EA3837" w:rsidRPr="00970FC5" w:rsidRDefault="00B74C2B" w:rsidP="004A0818">
      <w:pPr>
        <w:spacing w:after="268" w:line="250" w:lineRule="auto"/>
        <w:ind w:left="-4" w:right="0"/>
        <w:rPr>
          <w:b/>
          <w:bCs/>
          <w:sz w:val="24"/>
          <w:szCs w:val="24"/>
          <w:u w:val="single"/>
        </w:rPr>
      </w:pPr>
      <w:r w:rsidRPr="00970FC5">
        <w:rPr>
          <w:b/>
          <w:bCs/>
          <w:color w:val="ED7D31" w:themeColor="accent2"/>
          <w:sz w:val="24"/>
          <w:szCs w:val="24"/>
          <w:u w:val="single"/>
        </w:rPr>
        <w:t>The Board is particularly looking candidates with the following experience:</w:t>
      </w:r>
      <w:r w:rsidRPr="00970FC5">
        <w:rPr>
          <w:b/>
          <w:bCs/>
          <w:color w:val="2D2D2D"/>
          <w:sz w:val="24"/>
          <w:szCs w:val="24"/>
          <w:u w:val="single"/>
        </w:rPr>
        <w:t xml:space="preserve"> </w:t>
      </w:r>
    </w:p>
    <w:p w14:paraId="2EE1DD27" w14:textId="77777777" w:rsidR="00EA3837" w:rsidRPr="00884BDD" w:rsidRDefault="00B74C2B" w:rsidP="004A0818">
      <w:pPr>
        <w:numPr>
          <w:ilvl w:val="0"/>
          <w:numId w:val="1"/>
        </w:numPr>
        <w:spacing w:after="8" w:line="250" w:lineRule="auto"/>
        <w:ind w:right="0" w:hanging="360"/>
        <w:rPr>
          <w:sz w:val="24"/>
          <w:szCs w:val="24"/>
        </w:rPr>
      </w:pPr>
      <w:r w:rsidRPr="00884BDD">
        <w:rPr>
          <w:color w:val="2D2D2D"/>
          <w:sz w:val="24"/>
          <w:szCs w:val="24"/>
        </w:rPr>
        <w:t xml:space="preserve">Accounting or Finance - with the relevant financial qualifications </w:t>
      </w:r>
    </w:p>
    <w:p w14:paraId="29EDFADC" w14:textId="77777777" w:rsidR="00EA3837" w:rsidRPr="00884BDD" w:rsidRDefault="00B74C2B" w:rsidP="004A0818">
      <w:pPr>
        <w:numPr>
          <w:ilvl w:val="0"/>
          <w:numId w:val="1"/>
        </w:numPr>
        <w:spacing w:after="8" w:line="250" w:lineRule="auto"/>
        <w:ind w:right="0" w:hanging="360"/>
        <w:rPr>
          <w:sz w:val="24"/>
          <w:szCs w:val="24"/>
        </w:rPr>
      </w:pPr>
      <w:r w:rsidRPr="00884BDD">
        <w:rPr>
          <w:color w:val="2D2D2D"/>
          <w:sz w:val="24"/>
          <w:szCs w:val="24"/>
        </w:rPr>
        <w:t xml:space="preserve">Diversity and Inclusion </w:t>
      </w:r>
    </w:p>
    <w:p w14:paraId="29BD8DA9" w14:textId="77777777" w:rsidR="00EA3837" w:rsidRPr="00884BDD" w:rsidRDefault="00B74C2B" w:rsidP="004A0818">
      <w:pPr>
        <w:numPr>
          <w:ilvl w:val="0"/>
          <w:numId w:val="1"/>
        </w:numPr>
        <w:spacing w:after="8" w:line="250" w:lineRule="auto"/>
        <w:ind w:right="0" w:hanging="360"/>
        <w:rPr>
          <w:sz w:val="24"/>
          <w:szCs w:val="24"/>
        </w:rPr>
      </w:pPr>
      <w:r w:rsidRPr="00884BDD">
        <w:rPr>
          <w:color w:val="2D2D2D"/>
          <w:sz w:val="24"/>
          <w:szCs w:val="24"/>
        </w:rPr>
        <w:t xml:space="preserve">Law or Human Rights </w:t>
      </w:r>
    </w:p>
    <w:p w14:paraId="67F047A9" w14:textId="77777777" w:rsidR="00EA3837" w:rsidRPr="00884BDD" w:rsidRDefault="00B74C2B" w:rsidP="004A0818">
      <w:pPr>
        <w:numPr>
          <w:ilvl w:val="0"/>
          <w:numId w:val="1"/>
        </w:numPr>
        <w:spacing w:after="8" w:line="250" w:lineRule="auto"/>
        <w:ind w:right="0" w:hanging="360"/>
        <w:rPr>
          <w:sz w:val="24"/>
          <w:szCs w:val="24"/>
        </w:rPr>
      </w:pPr>
      <w:r w:rsidRPr="00884BDD">
        <w:rPr>
          <w:color w:val="2D2D2D"/>
          <w:sz w:val="24"/>
          <w:szCs w:val="24"/>
        </w:rPr>
        <w:t xml:space="preserve">Media and Communication </w:t>
      </w:r>
    </w:p>
    <w:p w14:paraId="07FA123D" w14:textId="77777777" w:rsidR="00EA3837" w:rsidRPr="00884BDD" w:rsidRDefault="00B74C2B" w:rsidP="004A0818">
      <w:pPr>
        <w:numPr>
          <w:ilvl w:val="0"/>
          <w:numId w:val="1"/>
        </w:numPr>
        <w:spacing w:after="260" w:line="259" w:lineRule="auto"/>
        <w:ind w:right="0" w:hanging="360"/>
        <w:rPr>
          <w:sz w:val="24"/>
          <w:szCs w:val="24"/>
        </w:rPr>
      </w:pPr>
      <w:r w:rsidRPr="00884BDD">
        <w:rPr>
          <w:color w:val="353638"/>
          <w:sz w:val="24"/>
          <w:szCs w:val="24"/>
        </w:rPr>
        <w:t>Social enterprise or social economy</w:t>
      </w:r>
      <w:r w:rsidRPr="00884BDD">
        <w:rPr>
          <w:color w:val="2D2D2D"/>
          <w:sz w:val="24"/>
          <w:szCs w:val="24"/>
        </w:rPr>
        <w:t xml:space="preserve"> </w:t>
      </w:r>
    </w:p>
    <w:p w14:paraId="1F9A5A98" w14:textId="77777777" w:rsidR="00EA3837" w:rsidRPr="00970FC5" w:rsidRDefault="00B74C2B" w:rsidP="004A0818">
      <w:pPr>
        <w:spacing w:after="268" w:line="250" w:lineRule="auto"/>
        <w:ind w:left="-4" w:right="0"/>
        <w:rPr>
          <w:b/>
          <w:bCs/>
          <w:sz w:val="24"/>
          <w:szCs w:val="24"/>
        </w:rPr>
      </w:pPr>
      <w:r w:rsidRPr="00970FC5">
        <w:rPr>
          <w:b/>
          <w:bCs/>
          <w:color w:val="ED7D31" w:themeColor="accent2"/>
          <w:sz w:val="24"/>
          <w:szCs w:val="24"/>
        </w:rPr>
        <w:t>However, we would welcome applications from those with all relevant skills.</w:t>
      </w:r>
      <w:r w:rsidRPr="00970FC5">
        <w:rPr>
          <w:b/>
          <w:bCs/>
          <w:color w:val="2D2D2D"/>
          <w:sz w:val="24"/>
          <w:szCs w:val="24"/>
        </w:rPr>
        <w:t xml:space="preserve"> </w:t>
      </w:r>
    </w:p>
    <w:p w14:paraId="7F92480A" w14:textId="77777777" w:rsidR="00EA3837" w:rsidRPr="00884BDD" w:rsidRDefault="00B74C2B" w:rsidP="004A0818">
      <w:pPr>
        <w:spacing w:after="268" w:line="250" w:lineRule="auto"/>
        <w:ind w:left="-4" w:right="0"/>
        <w:rPr>
          <w:sz w:val="24"/>
          <w:szCs w:val="24"/>
        </w:rPr>
      </w:pPr>
      <w:r w:rsidRPr="00884BDD">
        <w:rPr>
          <w:color w:val="2D2D2D"/>
          <w:sz w:val="24"/>
          <w:szCs w:val="24"/>
        </w:rPr>
        <w:t xml:space="preserve">The Board meets around 6-8 times a year and Board Members will additionally be appointed to one or more Board Committees or Task &amp; Finish Groups. </w:t>
      </w:r>
    </w:p>
    <w:p w14:paraId="29E2AB22" w14:textId="46AA88D6" w:rsidR="00EA3837" w:rsidRPr="00884BDD" w:rsidRDefault="00B74C2B" w:rsidP="004A0818">
      <w:pPr>
        <w:spacing w:after="268" w:line="250" w:lineRule="auto"/>
        <w:ind w:left="-4" w:right="0"/>
        <w:rPr>
          <w:sz w:val="24"/>
          <w:szCs w:val="24"/>
        </w:rPr>
      </w:pPr>
      <w:r w:rsidRPr="00884BDD">
        <w:rPr>
          <w:color w:val="2D2D2D"/>
          <w:sz w:val="24"/>
          <w:szCs w:val="24"/>
        </w:rPr>
        <w:t xml:space="preserve">If this exciting position appeals to you, and you would like further information, you can contact </w:t>
      </w:r>
      <w:r w:rsidR="007A1696" w:rsidRPr="007A1696">
        <w:rPr>
          <w:b/>
          <w:bCs/>
          <w:color w:val="2D2D2D"/>
          <w:sz w:val="24"/>
          <w:szCs w:val="24"/>
        </w:rPr>
        <w:t>NCP CEO</w:t>
      </w:r>
      <w:r w:rsidR="007A1696">
        <w:rPr>
          <w:color w:val="2D2D2D"/>
          <w:sz w:val="24"/>
          <w:szCs w:val="24"/>
        </w:rPr>
        <w:t xml:space="preserve"> </w:t>
      </w:r>
      <w:proofErr w:type="spellStart"/>
      <w:r w:rsidRPr="007A1696">
        <w:rPr>
          <w:b/>
          <w:bCs/>
          <w:color w:val="2D2D2D"/>
          <w:sz w:val="24"/>
          <w:szCs w:val="24"/>
        </w:rPr>
        <w:t>Cherif</w:t>
      </w:r>
      <w:proofErr w:type="spellEnd"/>
      <w:r w:rsidRPr="007A1696">
        <w:rPr>
          <w:b/>
          <w:bCs/>
          <w:color w:val="2D2D2D"/>
          <w:sz w:val="24"/>
          <w:szCs w:val="24"/>
        </w:rPr>
        <w:t xml:space="preserve"> </w:t>
      </w:r>
      <w:proofErr w:type="spellStart"/>
      <w:r w:rsidRPr="007A1696">
        <w:rPr>
          <w:b/>
          <w:bCs/>
          <w:color w:val="2D2D2D"/>
          <w:sz w:val="24"/>
          <w:szCs w:val="24"/>
        </w:rPr>
        <w:t>Labreche</w:t>
      </w:r>
      <w:proofErr w:type="spellEnd"/>
      <w:r w:rsidRPr="00884BDD">
        <w:rPr>
          <w:color w:val="2D2D2D"/>
          <w:sz w:val="24"/>
          <w:szCs w:val="24"/>
        </w:rPr>
        <w:t xml:space="preserve"> at </w:t>
      </w:r>
      <w:r w:rsidRPr="00884BDD">
        <w:rPr>
          <w:color w:val="0563C1"/>
          <w:sz w:val="24"/>
          <w:szCs w:val="24"/>
          <w:u w:val="single" w:color="0563C1"/>
        </w:rPr>
        <w:t>ceo@newcommunities.ie</w:t>
      </w:r>
      <w:r w:rsidRPr="00884BDD">
        <w:rPr>
          <w:color w:val="2D2D2D"/>
          <w:sz w:val="24"/>
          <w:szCs w:val="24"/>
        </w:rPr>
        <w:t xml:space="preserve">  </w:t>
      </w:r>
    </w:p>
    <w:p w14:paraId="2A8FA8A4" w14:textId="77777777" w:rsidR="00970FC5" w:rsidRDefault="00970FC5" w:rsidP="00970FC5">
      <w:pPr>
        <w:spacing w:after="268" w:line="250" w:lineRule="auto"/>
        <w:ind w:left="-4" w:right="0"/>
        <w:jc w:val="center"/>
        <w:rPr>
          <w:color w:val="2D2D2D"/>
          <w:sz w:val="24"/>
          <w:szCs w:val="24"/>
        </w:rPr>
      </w:pPr>
    </w:p>
    <w:p w14:paraId="77CC08CC" w14:textId="6C47BFEA" w:rsidR="00EA3837" w:rsidRPr="00970FC5" w:rsidRDefault="00B74C2B" w:rsidP="00970FC5">
      <w:pPr>
        <w:spacing w:after="268" w:line="250" w:lineRule="auto"/>
        <w:ind w:left="-4" w:right="0"/>
        <w:jc w:val="center"/>
        <w:rPr>
          <w:b/>
          <w:bCs/>
          <w:i/>
          <w:iCs/>
          <w:color w:val="ED7D31" w:themeColor="accent2"/>
          <w:sz w:val="24"/>
          <w:szCs w:val="24"/>
        </w:rPr>
      </w:pPr>
      <w:r w:rsidRPr="00970FC5">
        <w:rPr>
          <w:b/>
          <w:bCs/>
          <w:i/>
          <w:iCs/>
          <w:color w:val="ED7D31" w:themeColor="accent2"/>
          <w:sz w:val="24"/>
          <w:szCs w:val="24"/>
        </w:rPr>
        <w:t xml:space="preserve">To apply for this post please email your CV and </w:t>
      </w:r>
      <w:r w:rsidR="00970FC5">
        <w:rPr>
          <w:b/>
          <w:bCs/>
          <w:i/>
          <w:iCs/>
          <w:color w:val="ED7D31" w:themeColor="accent2"/>
          <w:sz w:val="24"/>
          <w:szCs w:val="24"/>
        </w:rPr>
        <w:t>C</w:t>
      </w:r>
      <w:r w:rsidRPr="00970FC5">
        <w:rPr>
          <w:b/>
          <w:bCs/>
          <w:i/>
          <w:iCs/>
          <w:color w:val="ED7D31" w:themeColor="accent2"/>
          <w:sz w:val="24"/>
          <w:szCs w:val="24"/>
        </w:rPr>
        <w:t xml:space="preserve">overing </w:t>
      </w:r>
      <w:r w:rsidR="00970FC5">
        <w:rPr>
          <w:b/>
          <w:bCs/>
          <w:i/>
          <w:iCs/>
          <w:color w:val="ED7D31" w:themeColor="accent2"/>
          <w:sz w:val="24"/>
          <w:szCs w:val="24"/>
        </w:rPr>
        <w:t>L</w:t>
      </w:r>
      <w:r w:rsidRPr="00970FC5">
        <w:rPr>
          <w:b/>
          <w:bCs/>
          <w:i/>
          <w:iCs/>
          <w:color w:val="ED7D31" w:themeColor="accent2"/>
          <w:sz w:val="24"/>
          <w:szCs w:val="24"/>
        </w:rPr>
        <w:t>etter</w:t>
      </w:r>
    </w:p>
    <w:p w14:paraId="177FE5BF" w14:textId="532FEFA9" w:rsidR="00EA3837" w:rsidRPr="00884BDD" w:rsidRDefault="00B74C2B" w:rsidP="00970FC5">
      <w:pPr>
        <w:spacing w:after="258" w:line="259" w:lineRule="auto"/>
        <w:ind w:left="-5" w:right="0"/>
        <w:jc w:val="center"/>
        <w:rPr>
          <w:sz w:val="24"/>
          <w:szCs w:val="24"/>
        </w:rPr>
      </w:pPr>
      <w:r w:rsidRPr="00970FC5">
        <w:rPr>
          <w:b/>
          <w:i/>
          <w:iCs/>
          <w:color w:val="ED7D31" w:themeColor="accent2"/>
          <w:sz w:val="24"/>
          <w:szCs w:val="24"/>
        </w:rPr>
        <w:t xml:space="preserve">Closing date for applications is </w:t>
      </w:r>
      <w:r w:rsidRPr="00C14A03">
        <w:rPr>
          <w:b/>
          <w:i/>
          <w:iCs/>
          <w:color w:val="ED7D31" w:themeColor="accent2"/>
          <w:sz w:val="24"/>
          <w:szCs w:val="24"/>
          <w:u w:val="single"/>
        </w:rPr>
        <w:t>5.00pm on 29th May 2022</w:t>
      </w:r>
    </w:p>
    <w:sectPr w:rsidR="00EA3837" w:rsidRPr="00884BDD" w:rsidSect="004A0818">
      <w:pgSz w:w="11906" w:h="16838"/>
      <w:pgMar w:top="567" w:right="567" w:bottom="567" w:left="567"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BB5E52"/>
    <w:multiLevelType w:val="hybridMultilevel"/>
    <w:tmpl w:val="94D8C02C"/>
    <w:lvl w:ilvl="0" w:tplc="F81004D8">
      <w:start w:val="1"/>
      <w:numFmt w:val="bullet"/>
      <w:lvlText w:val="•"/>
      <w:lvlJc w:val="left"/>
      <w:pPr>
        <w:ind w:left="360"/>
      </w:pPr>
      <w:rPr>
        <w:rFonts w:ascii="Arial" w:eastAsia="Arial" w:hAnsi="Arial" w:cs="Arial"/>
        <w:b w:val="0"/>
        <w:i w:val="0"/>
        <w:strike w:val="0"/>
        <w:dstrike w:val="0"/>
        <w:color w:val="2D2D2D"/>
        <w:sz w:val="20"/>
        <w:szCs w:val="20"/>
        <w:u w:val="none" w:color="000000"/>
        <w:bdr w:val="none" w:sz="0" w:space="0" w:color="auto"/>
        <w:shd w:val="clear" w:color="auto" w:fill="auto"/>
        <w:vertAlign w:val="baseline"/>
      </w:rPr>
    </w:lvl>
    <w:lvl w:ilvl="1" w:tplc="320ECD24">
      <w:start w:val="1"/>
      <w:numFmt w:val="bullet"/>
      <w:lvlText w:val="o"/>
      <w:lvlJc w:val="left"/>
      <w:pPr>
        <w:ind w:left="1080"/>
      </w:pPr>
      <w:rPr>
        <w:rFonts w:ascii="Segoe UI Symbol" w:eastAsia="Segoe UI Symbol" w:hAnsi="Segoe UI Symbol" w:cs="Segoe UI Symbol"/>
        <w:b w:val="0"/>
        <w:i w:val="0"/>
        <w:strike w:val="0"/>
        <w:dstrike w:val="0"/>
        <w:color w:val="2D2D2D"/>
        <w:sz w:val="20"/>
        <w:szCs w:val="20"/>
        <w:u w:val="none" w:color="000000"/>
        <w:bdr w:val="none" w:sz="0" w:space="0" w:color="auto"/>
        <w:shd w:val="clear" w:color="auto" w:fill="auto"/>
        <w:vertAlign w:val="baseline"/>
      </w:rPr>
    </w:lvl>
    <w:lvl w:ilvl="2" w:tplc="6F663084">
      <w:start w:val="1"/>
      <w:numFmt w:val="bullet"/>
      <w:lvlText w:val="▪"/>
      <w:lvlJc w:val="left"/>
      <w:pPr>
        <w:ind w:left="1800"/>
      </w:pPr>
      <w:rPr>
        <w:rFonts w:ascii="Segoe UI Symbol" w:eastAsia="Segoe UI Symbol" w:hAnsi="Segoe UI Symbol" w:cs="Segoe UI Symbol"/>
        <w:b w:val="0"/>
        <w:i w:val="0"/>
        <w:strike w:val="0"/>
        <w:dstrike w:val="0"/>
        <w:color w:val="2D2D2D"/>
        <w:sz w:val="20"/>
        <w:szCs w:val="20"/>
        <w:u w:val="none" w:color="000000"/>
        <w:bdr w:val="none" w:sz="0" w:space="0" w:color="auto"/>
        <w:shd w:val="clear" w:color="auto" w:fill="auto"/>
        <w:vertAlign w:val="baseline"/>
      </w:rPr>
    </w:lvl>
    <w:lvl w:ilvl="3" w:tplc="9F7255E2">
      <w:start w:val="1"/>
      <w:numFmt w:val="bullet"/>
      <w:lvlText w:val="•"/>
      <w:lvlJc w:val="left"/>
      <w:pPr>
        <w:ind w:left="2520"/>
      </w:pPr>
      <w:rPr>
        <w:rFonts w:ascii="Arial" w:eastAsia="Arial" w:hAnsi="Arial" w:cs="Arial"/>
        <w:b w:val="0"/>
        <w:i w:val="0"/>
        <w:strike w:val="0"/>
        <w:dstrike w:val="0"/>
        <w:color w:val="2D2D2D"/>
        <w:sz w:val="20"/>
        <w:szCs w:val="20"/>
        <w:u w:val="none" w:color="000000"/>
        <w:bdr w:val="none" w:sz="0" w:space="0" w:color="auto"/>
        <w:shd w:val="clear" w:color="auto" w:fill="auto"/>
        <w:vertAlign w:val="baseline"/>
      </w:rPr>
    </w:lvl>
    <w:lvl w:ilvl="4" w:tplc="397A7560">
      <w:start w:val="1"/>
      <w:numFmt w:val="bullet"/>
      <w:lvlText w:val="o"/>
      <w:lvlJc w:val="left"/>
      <w:pPr>
        <w:ind w:left="3240"/>
      </w:pPr>
      <w:rPr>
        <w:rFonts w:ascii="Segoe UI Symbol" w:eastAsia="Segoe UI Symbol" w:hAnsi="Segoe UI Symbol" w:cs="Segoe UI Symbol"/>
        <w:b w:val="0"/>
        <w:i w:val="0"/>
        <w:strike w:val="0"/>
        <w:dstrike w:val="0"/>
        <w:color w:val="2D2D2D"/>
        <w:sz w:val="20"/>
        <w:szCs w:val="20"/>
        <w:u w:val="none" w:color="000000"/>
        <w:bdr w:val="none" w:sz="0" w:space="0" w:color="auto"/>
        <w:shd w:val="clear" w:color="auto" w:fill="auto"/>
        <w:vertAlign w:val="baseline"/>
      </w:rPr>
    </w:lvl>
    <w:lvl w:ilvl="5" w:tplc="69147F42">
      <w:start w:val="1"/>
      <w:numFmt w:val="bullet"/>
      <w:lvlText w:val="▪"/>
      <w:lvlJc w:val="left"/>
      <w:pPr>
        <w:ind w:left="3960"/>
      </w:pPr>
      <w:rPr>
        <w:rFonts w:ascii="Segoe UI Symbol" w:eastAsia="Segoe UI Symbol" w:hAnsi="Segoe UI Symbol" w:cs="Segoe UI Symbol"/>
        <w:b w:val="0"/>
        <w:i w:val="0"/>
        <w:strike w:val="0"/>
        <w:dstrike w:val="0"/>
        <w:color w:val="2D2D2D"/>
        <w:sz w:val="20"/>
        <w:szCs w:val="20"/>
        <w:u w:val="none" w:color="000000"/>
        <w:bdr w:val="none" w:sz="0" w:space="0" w:color="auto"/>
        <w:shd w:val="clear" w:color="auto" w:fill="auto"/>
        <w:vertAlign w:val="baseline"/>
      </w:rPr>
    </w:lvl>
    <w:lvl w:ilvl="6" w:tplc="998CF680">
      <w:start w:val="1"/>
      <w:numFmt w:val="bullet"/>
      <w:lvlText w:val="•"/>
      <w:lvlJc w:val="left"/>
      <w:pPr>
        <w:ind w:left="4680"/>
      </w:pPr>
      <w:rPr>
        <w:rFonts w:ascii="Arial" w:eastAsia="Arial" w:hAnsi="Arial" w:cs="Arial"/>
        <w:b w:val="0"/>
        <w:i w:val="0"/>
        <w:strike w:val="0"/>
        <w:dstrike w:val="0"/>
        <w:color w:val="2D2D2D"/>
        <w:sz w:val="20"/>
        <w:szCs w:val="20"/>
        <w:u w:val="none" w:color="000000"/>
        <w:bdr w:val="none" w:sz="0" w:space="0" w:color="auto"/>
        <w:shd w:val="clear" w:color="auto" w:fill="auto"/>
        <w:vertAlign w:val="baseline"/>
      </w:rPr>
    </w:lvl>
    <w:lvl w:ilvl="7" w:tplc="36DA9D20">
      <w:start w:val="1"/>
      <w:numFmt w:val="bullet"/>
      <w:lvlText w:val="o"/>
      <w:lvlJc w:val="left"/>
      <w:pPr>
        <w:ind w:left="5400"/>
      </w:pPr>
      <w:rPr>
        <w:rFonts w:ascii="Segoe UI Symbol" w:eastAsia="Segoe UI Symbol" w:hAnsi="Segoe UI Symbol" w:cs="Segoe UI Symbol"/>
        <w:b w:val="0"/>
        <w:i w:val="0"/>
        <w:strike w:val="0"/>
        <w:dstrike w:val="0"/>
        <w:color w:val="2D2D2D"/>
        <w:sz w:val="20"/>
        <w:szCs w:val="20"/>
        <w:u w:val="none" w:color="000000"/>
        <w:bdr w:val="none" w:sz="0" w:space="0" w:color="auto"/>
        <w:shd w:val="clear" w:color="auto" w:fill="auto"/>
        <w:vertAlign w:val="baseline"/>
      </w:rPr>
    </w:lvl>
    <w:lvl w:ilvl="8" w:tplc="44CE124A">
      <w:start w:val="1"/>
      <w:numFmt w:val="bullet"/>
      <w:lvlText w:val="▪"/>
      <w:lvlJc w:val="left"/>
      <w:pPr>
        <w:ind w:left="6120"/>
      </w:pPr>
      <w:rPr>
        <w:rFonts w:ascii="Segoe UI Symbol" w:eastAsia="Segoe UI Symbol" w:hAnsi="Segoe UI Symbol" w:cs="Segoe UI Symbol"/>
        <w:b w:val="0"/>
        <w:i w:val="0"/>
        <w:strike w:val="0"/>
        <w:dstrike w:val="0"/>
        <w:color w:val="2D2D2D"/>
        <w:sz w:val="20"/>
        <w:szCs w:val="20"/>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3837"/>
    <w:rsid w:val="0009380F"/>
    <w:rsid w:val="00154939"/>
    <w:rsid w:val="004A0818"/>
    <w:rsid w:val="007A1696"/>
    <w:rsid w:val="00884BDD"/>
    <w:rsid w:val="008D0DA1"/>
    <w:rsid w:val="00970FC5"/>
    <w:rsid w:val="00B74C2B"/>
    <w:rsid w:val="00BC4E69"/>
    <w:rsid w:val="00C14A03"/>
    <w:rsid w:val="00D163AE"/>
    <w:rsid w:val="00DD2516"/>
    <w:rsid w:val="00E04CB7"/>
    <w:rsid w:val="00EA38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7A928"/>
  <w15:docId w15:val="{426FB51A-F8F3-44A6-B740-FBF957DA7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 w:line="240" w:lineRule="auto"/>
      <w:ind w:left="10" w:right="236" w:hanging="10"/>
      <w:jc w:val="both"/>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325</Words>
  <Characters>1855</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Lisa Moran</cp:lastModifiedBy>
  <cp:revision>2</cp:revision>
  <cp:lastPrinted>2022-05-11T11:33:00Z</cp:lastPrinted>
  <dcterms:created xsi:type="dcterms:W3CDTF">2022-05-16T14:00:00Z</dcterms:created>
  <dcterms:modified xsi:type="dcterms:W3CDTF">2022-05-16T14:00:00Z</dcterms:modified>
</cp:coreProperties>
</file>