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42BB49B3" w14:textId="72580050" w:rsidR="00483D21" w:rsidRPr="00AD3157" w:rsidRDefault="00653B53" w:rsidP="006D2C6E">
      <w:pPr>
        <w:pStyle w:val="Title"/>
        <w:spacing w:before="120" w:after="120"/>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1D5153" w:rsidRPr="001D5153">
        <w:rPr>
          <w:rFonts w:ascii="Arial" w:hAnsi="Arial" w:cs="Arial"/>
          <w:b/>
          <w:color w:val="591B56"/>
        </w:rPr>
        <w:t>Planning Strategic Transport &amp; Infrastructure Development</w:t>
      </w:r>
      <w:r w:rsidR="001D5153">
        <w:rPr>
          <w:rFonts w:ascii="Arial" w:hAnsi="Arial" w:cs="Arial"/>
          <w:b/>
          <w:color w:val="591B56"/>
        </w:rPr>
        <w:t xml:space="preserve"> </w:t>
      </w:r>
      <w:r>
        <w:rPr>
          <w:rFonts w:ascii="Arial" w:hAnsi="Arial" w:cs="Arial"/>
          <w:b/>
          <w:color w:val="591B56"/>
        </w:rPr>
        <w:t xml:space="preserve">SPC 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1E629804" w:rsidR="00136A8E" w:rsidRPr="00AD3157" w:rsidRDefault="001D5153" w:rsidP="006D2C6E">
            <w:pPr>
              <w:jc w:val="left"/>
              <w:rPr>
                <w:rFonts w:ascii="Arial" w:hAnsi="Arial" w:cs="Arial"/>
                <w:color w:val="auto"/>
              </w:rPr>
            </w:pPr>
            <w:r w:rsidRPr="001D5153">
              <w:rPr>
                <w:rFonts w:ascii="Arial" w:hAnsi="Arial" w:cs="Arial"/>
                <w:color w:val="auto"/>
              </w:rPr>
              <w:t>Planning Strategic Transport &amp; Infrastructure Development</w:t>
            </w:r>
            <w:r>
              <w:rPr>
                <w:rFonts w:ascii="Arial" w:hAnsi="Arial" w:cs="Arial"/>
                <w:color w:val="auto"/>
              </w:rPr>
              <w:t xml:space="preserve"> SPC</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0710A4BB" w14:textId="77777777" w:rsidR="001D5153" w:rsidRDefault="001D5153" w:rsidP="001D5153">
            <w:pPr>
              <w:pStyle w:val="paragraph"/>
              <w:spacing w:before="0" w:beforeAutospacing="0" w:after="0" w:afterAutospacing="0"/>
              <w:jc w:val="both"/>
              <w:textAlignment w:val="baseline"/>
              <w:rPr>
                <w:rFonts w:ascii="Segoe UI" w:hAnsi="Segoe UI" w:cs="Segoe UI"/>
                <w:color w:val="3F515D"/>
                <w:sz w:val="18"/>
                <w:szCs w:val="18"/>
              </w:rPr>
            </w:pPr>
            <w:r>
              <w:rPr>
                <w:rStyle w:val="normaltextrun"/>
                <w:rFonts w:ascii="Open Sans" w:hAnsi="Open Sans" w:cs="Open Sans"/>
                <w:color w:val="3F515D"/>
                <w:lang w:val="en-GB"/>
              </w:rPr>
              <w:t>Development of New Strategic Infrastructure –</w:t>
            </w:r>
            <w:r>
              <w:rPr>
                <w:rStyle w:val="eop"/>
                <w:rFonts w:eastAsiaTheme="majorEastAsia" w:cs="Open Sans"/>
                <w:color w:val="3F515D"/>
              </w:rPr>
              <w:t> </w:t>
            </w:r>
          </w:p>
          <w:p w14:paraId="248C6158" w14:textId="77777777" w:rsid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Pr>
                <w:rStyle w:val="normaltextrun"/>
                <w:rFonts w:ascii="Open Sans" w:hAnsi="Open Sans" w:cs="Open Sans"/>
                <w:color w:val="3F515D"/>
                <w:lang w:val="en-GB"/>
              </w:rPr>
              <w:t>Strategic Greenway Infrastructure</w:t>
            </w:r>
            <w:r>
              <w:rPr>
                <w:rStyle w:val="eop"/>
                <w:rFonts w:eastAsiaTheme="majorEastAsia" w:cs="Open Sans"/>
                <w:color w:val="3F515D"/>
              </w:rPr>
              <w:t> </w:t>
            </w:r>
          </w:p>
          <w:p w14:paraId="387F246B" w14:textId="77777777" w:rsid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Pr>
                <w:rStyle w:val="normaltextrun"/>
                <w:rFonts w:ascii="Open Sans" w:hAnsi="Open Sans" w:cs="Open Sans"/>
                <w:color w:val="3F515D"/>
                <w:lang w:val="en-GB"/>
              </w:rPr>
              <w:t>Strategic Transport Routes</w:t>
            </w:r>
            <w:r>
              <w:rPr>
                <w:rStyle w:val="eop"/>
                <w:rFonts w:eastAsiaTheme="majorEastAsia" w:cs="Open Sans"/>
                <w:color w:val="3F515D"/>
              </w:rPr>
              <w:t> </w:t>
            </w:r>
          </w:p>
          <w:p w14:paraId="00A4E03C" w14:textId="77777777" w:rsid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Pr>
                <w:rStyle w:val="normaltextrun"/>
                <w:rFonts w:ascii="Open Sans" w:hAnsi="Open Sans" w:cs="Open Sans"/>
                <w:color w:val="3F515D"/>
                <w:lang w:val="en-GB"/>
              </w:rPr>
              <w:t>Recreational open space</w:t>
            </w:r>
            <w:r>
              <w:rPr>
                <w:rStyle w:val="eop"/>
                <w:rFonts w:eastAsiaTheme="majorEastAsia" w:cs="Open Sans"/>
                <w:color w:val="3F515D"/>
              </w:rPr>
              <w:t> </w:t>
            </w:r>
          </w:p>
          <w:p w14:paraId="503B1C96" w14:textId="77777777" w:rsidR="001D5153" w:rsidRPr="00B56B0A" w:rsidRDefault="001D5153" w:rsidP="001D5153">
            <w:pPr>
              <w:pStyle w:val="paragraph"/>
              <w:numPr>
                <w:ilvl w:val="0"/>
                <w:numId w:val="41"/>
              </w:numPr>
              <w:spacing w:before="0" w:beforeAutospacing="0" w:after="0" w:afterAutospacing="0"/>
              <w:ind w:left="360" w:firstLine="0"/>
              <w:textAlignment w:val="baseline"/>
              <w:rPr>
                <w:rStyle w:val="eop"/>
                <w:rFonts w:ascii="Open Sans" w:hAnsi="Open Sans" w:cs="Open Sans"/>
                <w:color w:val="3F515D"/>
              </w:rPr>
            </w:pPr>
            <w:r>
              <w:rPr>
                <w:rStyle w:val="normaltextrun"/>
                <w:rFonts w:ascii="Open Sans" w:hAnsi="Open Sans" w:cs="Open Sans"/>
                <w:color w:val="3F515D"/>
                <w:lang w:val="en-GB"/>
              </w:rPr>
              <w:t>Metrolink</w:t>
            </w:r>
            <w:r>
              <w:rPr>
                <w:rStyle w:val="eop"/>
                <w:rFonts w:eastAsiaTheme="majorEastAsia" w:cs="Open Sans"/>
                <w:color w:val="3F515D"/>
              </w:rPr>
              <w:t> </w:t>
            </w:r>
          </w:p>
          <w:p w14:paraId="3CB84BCA" w14:textId="77777777" w:rsidR="001D5153" w:rsidRPr="001D5153" w:rsidRDefault="001D5153" w:rsidP="001D5153">
            <w:pPr>
              <w:pStyle w:val="paragraph"/>
              <w:numPr>
                <w:ilvl w:val="0"/>
                <w:numId w:val="41"/>
              </w:numPr>
              <w:spacing w:before="0" w:beforeAutospacing="0" w:after="0" w:afterAutospacing="0"/>
              <w:ind w:left="360" w:firstLine="0"/>
              <w:textAlignment w:val="baseline"/>
              <w:rPr>
                <w:rFonts w:ascii="Open Sans" w:hAnsi="Open Sans" w:cs="Open Sans"/>
                <w:color w:val="3F515D"/>
              </w:rPr>
            </w:pPr>
            <w:r w:rsidRPr="001D5153">
              <w:rPr>
                <w:rStyle w:val="normaltextrun"/>
                <w:rFonts w:ascii="Open Sans" w:hAnsi="Open Sans" w:cs="Open Sans"/>
                <w:color w:val="3F515D"/>
                <w:lang w:val="en-GB"/>
              </w:rPr>
              <w:t>Building Control and Building Standards</w:t>
            </w:r>
            <w:r w:rsidRPr="001D5153">
              <w:rPr>
                <w:rStyle w:val="eop"/>
                <w:rFonts w:eastAsiaTheme="majorEastAsia" w:cs="Open Sans"/>
                <w:color w:val="3F515D"/>
              </w:rPr>
              <w:t> </w:t>
            </w:r>
          </w:p>
          <w:p w14:paraId="05405CCD" w14:textId="77777777" w:rsidR="001D5153" w:rsidRDefault="001D5153" w:rsidP="001D5153">
            <w:pPr>
              <w:pStyle w:val="paragraph"/>
              <w:numPr>
                <w:ilvl w:val="0"/>
                <w:numId w:val="41"/>
              </w:numPr>
              <w:spacing w:before="0" w:beforeAutospacing="0" w:after="0" w:afterAutospacing="0"/>
              <w:jc w:val="both"/>
              <w:textAlignment w:val="baseline"/>
              <w:rPr>
                <w:rFonts w:ascii="Segoe UI" w:hAnsi="Segoe UI" w:cs="Segoe UI"/>
                <w:color w:val="3F515D"/>
                <w:sz w:val="18"/>
                <w:szCs w:val="18"/>
              </w:rPr>
            </w:pPr>
            <w:r>
              <w:rPr>
                <w:rStyle w:val="normaltextrun"/>
                <w:rFonts w:ascii="Open Sans" w:hAnsi="Open Sans" w:cs="Open Sans"/>
                <w:color w:val="3F515D"/>
                <w:lang w:val="en-GB"/>
              </w:rPr>
              <w:t>Planning and Development Urban Design</w:t>
            </w:r>
            <w:r>
              <w:rPr>
                <w:rStyle w:val="eop"/>
                <w:rFonts w:eastAsiaTheme="majorEastAsia" w:cs="Open Sans"/>
                <w:color w:val="3F515D"/>
              </w:rPr>
              <w:t> </w:t>
            </w:r>
          </w:p>
          <w:p w14:paraId="1134E4D7" w14:textId="77777777" w:rsidR="001D5153" w:rsidRDefault="001D5153" w:rsidP="001D5153">
            <w:pPr>
              <w:pStyle w:val="paragraph"/>
              <w:numPr>
                <w:ilvl w:val="0"/>
                <w:numId w:val="41"/>
              </w:numPr>
              <w:spacing w:before="0" w:beforeAutospacing="0" w:after="0" w:afterAutospacing="0"/>
              <w:jc w:val="both"/>
              <w:textAlignment w:val="baseline"/>
              <w:rPr>
                <w:rFonts w:ascii="Segoe UI" w:hAnsi="Segoe UI" w:cs="Segoe UI"/>
                <w:color w:val="3F515D"/>
                <w:sz w:val="18"/>
                <w:szCs w:val="18"/>
              </w:rPr>
            </w:pPr>
            <w:r>
              <w:rPr>
                <w:rStyle w:val="normaltextrun"/>
                <w:rFonts w:ascii="Open Sans" w:hAnsi="Open Sans" w:cs="Open Sans"/>
                <w:color w:val="3F515D"/>
                <w:lang w:val="en-GB"/>
              </w:rPr>
              <w:t>Conservation </w:t>
            </w:r>
            <w:r>
              <w:rPr>
                <w:rStyle w:val="eop"/>
                <w:rFonts w:eastAsiaTheme="majorEastAsia" w:cs="Open Sans"/>
                <w:color w:val="3F515D"/>
              </w:rPr>
              <w:t> </w:t>
            </w:r>
          </w:p>
          <w:p w14:paraId="353BC0B5" w14:textId="77777777" w:rsidR="001D5153" w:rsidRDefault="001D5153" w:rsidP="001D5153">
            <w:pPr>
              <w:pStyle w:val="paragraph"/>
              <w:numPr>
                <w:ilvl w:val="0"/>
                <w:numId w:val="41"/>
              </w:numPr>
              <w:spacing w:before="0" w:beforeAutospacing="0" w:after="0" w:afterAutospacing="0"/>
              <w:textAlignment w:val="baseline"/>
              <w:rPr>
                <w:rFonts w:ascii="Segoe UI" w:hAnsi="Segoe UI" w:cs="Segoe UI"/>
                <w:color w:val="3F515D"/>
                <w:sz w:val="18"/>
                <w:szCs w:val="18"/>
              </w:rPr>
            </w:pPr>
            <w:r>
              <w:rPr>
                <w:rStyle w:val="normaltextrun"/>
                <w:rFonts w:ascii="Open Sans" w:hAnsi="Open Sans" w:cs="Open Sans"/>
                <w:color w:val="3F515D"/>
                <w:lang w:val="en-GB"/>
              </w:rPr>
              <w:t>Development Contribution Scheme</w:t>
            </w:r>
            <w:r>
              <w:rPr>
                <w:rStyle w:val="eop"/>
                <w:rFonts w:eastAsiaTheme="majorEastAsia" w:cs="Open Sans"/>
                <w:color w:val="3F515D"/>
              </w:rPr>
              <w:t> </w:t>
            </w:r>
          </w:p>
          <w:p w14:paraId="5D4EEF78" w14:textId="5813538F" w:rsidR="003F48DC" w:rsidRDefault="003F48DC" w:rsidP="006D2C6E">
            <w:pPr>
              <w:jc w:val="left"/>
            </w:pPr>
          </w:p>
          <w:p w14:paraId="5CB8E40E" w14:textId="519E605F" w:rsidR="00C82720" w:rsidRPr="00A017D9" w:rsidRDefault="00C82720" w:rsidP="00F26F20">
            <w:pPr>
              <w:spacing w:before="0" w:after="0"/>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22028C75" w14:textId="42CD29C3" w:rsidR="003E28CD" w:rsidRPr="00AD3157" w:rsidRDefault="00DF515B" w:rsidP="003E28CD">
            <w:pPr>
              <w:rPr>
                <w:rFonts w:ascii="Arial" w:hAnsi="Arial" w:cs="Arial"/>
                <w:color w:val="auto"/>
              </w:rPr>
            </w:pPr>
            <w:r>
              <w:rPr>
                <w:rFonts w:ascii="Arial" w:hAnsi="Arial" w:cs="Arial"/>
                <w:color w:val="auto"/>
              </w:rPr>
              <w:t xml:space="preserve">4 - </w:t>
            </w:r>
            <w:r w:rsidR="003E28CD">
              <w:rPr>
                <w:rFonts w:ascii="Arial" w:hAnsi="Arial" w:cs="Arial"/>
                <w:color w:val="auto"/>
              </w:rPr>
              <w:t>5</w:t>
            </w:r>
            <w:r w:rsidR="003E28CD" w:rsidRPr="003E28CD">
              <w:rPr>
                <w:rFonts w:ascii="Arial" w:hAnsi="Arial" w:cs="Arial"/>
                <w:color w:val="auto"/>
              </w:rPr>
              <w:t xml:space="preserve"> Linkage Group meetings per year</w:t>
            </w: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3F48DC">
            <w:pPr>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3F48DC">
            <w:pPr>
              <w:rPr>
                <w:rFonts w:ascii="Arial" w:hAnsi="Arial" w:cs="Arial"/>
                <w:color w:val="auto"/>
              </w:rPr>
            </w:pPr>
          </w:p>
          <w:p w14:paraId="51EDE92A" w14:textId="6328B30C" w:rsidR="003E28CD" w:rsidRPr="00AD3157" w:rsidRDefault="003E28CD" w:rsidP="003F48DC">
            <w:pPr>
              <w:rPr>
                <w:rFonts w:ascii="Arial" w:hAnsi="Arial" w:cs="Arial"/>
                <w:color w:val="auto"/>
              </w:rPr>
            </w:pPr>
            <w:r w:rsidRPr="3F5A657E">
              <w:rPr>
                <w:rFonts w:ascii="Arial" w:hAnsi="Arial" w:cs="Arial"/>
                <w:color w:val="auto"/>
              </w:rPr>
              <w:t>Linkage Groups meetings</w:t>
            </w:r>
            <w:r w:rsidR="00363C04" w:rsidRPr="3F5A657E">
              <w:rPr>
                <w:rFonts w:ascii="Arial" w:hAnsi="Arial" w:cs="Arial"/>
                <w:color w:val="auto"/>
              </w:rPr>
              <w:t xml:space="preserve"> –</w:t>
            </w:r>
            <w:r w:rsidRPr="3F5A657E">
              <w:rPr>
                <w:rFonts w:ascii="Arial" w:hAnsi="Arial" w:cs="Arial"/>
                <w:color w:val="auto"/>
              </w:rPr>
              <w:t xml:space="preserve"> currently taking place via Zoom but may </w:t>
            </w:r>
            <w:r w:rsidR="00363C04" w:rsidRPr="3F5A657E">
              <w:rPr>
                <w:rFonts w:ascii="Arial" w:hAnsi="Arial" w:cs="Arial"/>
                <w:color w:val="auto"/>
              </w:rPr>
              <w:t xml:space="preserve">take place at </w:t>
            </w:r>
            <w:r w:rsidR="008D48C5" w:rsidRPr="3F5A657E">
              <w:rPr>
                <w:rFonts w:ascii="Arial" w:hAnsi="Arial" w:cs="Arial"/>
                <w:color w:val="auto"/>
              </w:rPr>
              <w:t>County Hall, Swords, Co. Dublin in the future.</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2C219E88" w:rsidR="00C46DFA" w:rsidRPr="00AD3157" w:rsidRDefault="001D5153" w:rsidP="006D2C6E">
            <w:pPr>
              <w:rPr>
                <w:rFonts w:ascii="Arial" w:hAnsi="Arial" w:cs="Arial"/>
                <w:color w:val="auto"/>
              </w:rPr>
            </w:pPr>
            <w:r>
              <w:rPr>
                <w:rFonts w:ascii="Arial" w:hAnsi="Arial" w:cs="Arial"/>
                <w:color w:val="auto"/>
              </w:rPr>
              <w:t>No</w:t>
            </w:r>
            <w:bookmarkStart w:id="0" w:name="_GoBack"/>
            <w:bookmarkEnd w:id="0"/>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t>Skills and knowledge required from the representative</w:t>
            </w:r>
          </w:p>
        </w:tc>
        <w:tc>
          <w:tcPr>
            <w:tcW w:w="4926" w:type="dxa"/>
          </w:tcPr>
          <w:p w14:paraId="21C3B189" w14:textId="4AC58038" w:rsidR="00653B53" w:rsidRPr="00653B53" w:rsidRDefault="712A86B4" w:rsidP="00653B53">
            <w:pPr>
              <w:rPr>
                <w:rFonts w:ascii="Arial" w:hAnsi="Arial" w:cs="Arial"/>
                <w:color w:val="auto"/>
              </w:rPr>
            </w:pPr>
            <w:r w:rsidRPr="2F29B3A5">
              <w:rPr>
                <w:rFonts w:ascii="Arial" w:hAnsi="Arial" w:cs="Arial"/>
                <w:color w:val="auto"/>
              </w:rPr>
              <w:t xml:space="preserve">The Fingal PPN nominees are required to represent the Fingal PPN and are accountable to the Fingal PPN membership. </w:t>
            </w:r>
            <w:r w:rsidRPr="2F29B3A5">
              <w:rPr>
                <w:rFonts w:ascii="Arial" w:hAnsi="Arial" w:cs="Arial"/>
                <w:color w:val="auto"/>
              </w:rPr>
              <w:lastRenderedPageBreak/>
              <w:t>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2"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3"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lastRenderedPageBreak/>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4"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5"/>
      <w:footerReference w:type="even" r:id="rId16"/>
      <w:footerReference w:type="default" r:id="rId1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B8A5" w14:textId="77777777" w:rsidR="006A474B" w:rsidRDefault="006A474B" w:rsidP="00226198">
      <w:pPr>
        <w:spacing w:before="0" w:after="0" w:line="240" w:lineRule="auto"/>
      </w:pPr>
      <w:r>
        <w:separator/>
      </w:r>
    </w:p>
  </w:endnote>
  <w:endnote w:type="continuationSeparator" w:id="0">
    <w:p w14:paraId="50140CF3" w14:textId="77777777" w:rsidR="006A474B" w:rsidRDefault="006A474B" w:rsidP="00226198">
      <w:pPr>
        <w:spacing w:before="0" w:after="0" w:line="240" w:lineRule="auto"/>
      </w:pPr>
      <w:r>
        <w:continuationSeparator/>
      </w:r>
    </w:p>
  </w:endnote>
  <w:endnote w:type="continuationNotice" w:id="1">
    <w:p w14:paraId="6FBEED01" w14:textId="77777777" w:rsidR="006A474B" w:rsidRDefault="006A47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FBB9" w14:textId="77777777" w:rsidR="006A474B" w:rsidRDefault="006A474B" w:rsidP="00226198">
      <w:pPr>
        <w:spacing w:before="0" w:after="0" w:line="240" w:lineRule="auto"/>
      </w:pPr>
      <w:r>
        <w:separator/>
      </w:r>
    </w:p>
  </w:footnote>
  <w:footnote w:type="continuationSeparator" w:id="0">
    <w:p w14:paraId="38387763" w14:textId="77777777" w:rsidR="006A474B" w:rsidRDefault="006A474B" w:rsidP="00226198">
      <w:pPr>
        <w:spacing w:before="0" w:after="0" w:line="240" w:lineRule="auto"/>
      </w:pPr>
      <w:r>
        <w:continuationSeparator/>
      </w:r>
    </w:p>
  </w:footnote>
  <w:footnote w:type="continuationNotice" w:id="1">
    <w:p w14:paraId="2A3CF6DA" w14:textId="77777777" w:rsidR="006A474B" w:rsidRDefault="006A47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D068BA"/>
    <w:multiLevelType w:val="multilevel"/>
    <w:tmpl w:val="0DF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9"/>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8"/>
  </w:num>
  <w:num w:numId="35">
    <w:abstractNumId w:val="13"/>
  </w:num>
  <w:num w:numId="36">
    <w:abstractNumId w:val="7"/>
  </w:num>
  <w:num w:numId="37">
    <w:abstractNumId w:val="27"/>
  </w:num>
  <w:num w:numId="38">
    <w:abstractNumId w:val="30"/>
  </w:num>
  <w:num w:numId="39">
    <w:abstractNumId w:val="1"/>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656E"/>
    <w:rsid w:val="001D070C"/>
    <w:rsid w:val="001D5153"/>
    <w:rsid w:val="001F129E"/>
    <w:rsid w:val="001F3357"/>
    <w:rsid w:val="00200FFE"/>
    <w:rsid w:val="002255F6"/>
    <w:rsid w:val="00225BE3"/>
    <w:rsid w:val="00226198"/>
    <w:rsid w:val="00233ED9"/>
    <w:rsid w:val="00234635"/>
    <w:rsid w:val="002575DD"/>
    <w:rsid w:val="00260FD2"/>
    <w:rsid w:val="00266E71"/>
    <w:rsid w:val="00287712"/>
    <w:rsid w:val="002A1184"/>
    <w:rsid w:val="002A1DEC"/>
    <w:rsid w:val="002E7F28"/>
    <w:rsid w:val="002F1789"/>
    <w:rsid w:val="002F1B02"/>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C3390"/>
    <w:rsid w:val="005C5697"/>
    <w:rsid w:val="005C686C"/>
    <w:rsid w:val="00625191"/>
    <w:rsid w:val="00631CC3"/>
    <w:rsid w:val="006351E8"/>
    <w:rsid w:val="00653B53"/>
    <w:rsid w:val="00660A16"/>
    <w:rsid w:val="00681035"/>
    <w:rsid w:val="00682581"/>
    <w:rsid w:val="006857C2"/>
    <w:rsid w:val="006A474B"/>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4241"/>
    <w:rsid w:val="009A745A"/>
    <w:rsid w:val="009B5753"/>
    <w:rsid w:val="009D22D8"/>
    <w:rsid w:val="009E102E"/>
    <w:rsid w:val="009E6DB6"/>
    <w:rsid w:val="00A017D9"/>
    <w:rsid w:val="00A254E4"/>
    <w:rsid w:val="00A25A6F"/>
    <w:rsid w:val="00A562AE"/>
    <w:rsid w:val="00A61C64"/>
    <w:rsid w:val="00A630DE"/>
    <w:rsid w:val="00A63A09"/>
    <w:rsid w:val="00A654B3"/>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DF515B"/>
    <w:rsid w:val="00E05691"/>
    <w:rsid w:val="00E064BB"/>
    <w:rsid w:val="00E068DC"/>
    <w:rsid w:val="00E15F9B"/>
    <w:rsid w:val="00E32CD2"/>
    <w:rsid w:val="00E40846"/>
    <w:rsid w:val="00E47044"/>
    <w:rsid w:val="00E733C2"/>
    <w:rsid w:val="00E747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galppn.ie/fingal-ppn-representative-induction-pa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ingalpp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A2965F07-0E5C-4D0D-9185-0C9ABBDD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4.xml><?xml version="1.0" encoding="utf-8"?>
<ds:datastoreItem xmlns:ds="http://schemas.openxmlformats.org/officeDocument/2006/customXml" ds:itemID="{EA61C94D-F43D-4072-AF22-DD3E669A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7</cp:revision>
  <cp:lastPrinted>2016-01-05T23:38:00Z</cp:lastPrinted>
  <dcterms:created xsi:type="dcterms:W3CDTF">2022-04-05T07:28:00Z</dcterms:created>
  <dcterms:modified xsi:type="dcterms:W3CDTF">2022-04-05T08:57:00Z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